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B00C1D7" wp14:paraId="5C1A07E2" wp14:textId="0F196FA0">
      <w:pPr>
        <w:spacing w:before="0" w:beforeAutospacing="off" w:after="160" w:afterAutospacing="off" w:line="279" w:lineRule="auto"/>
        <w:ind w:right="0"/>
        <w:jc w:val="center"/>
        <w:rPr>
          <w:rFonts w:ascii="Aptos" w:hAnsi="Aptos" w:eastAsia="Aptos" w:cs="Aptos"/>
          <w:b w:val="0"/>
          <w:bCs w:val="0"/>
          <w:i w:val="0"/>
          <w:iCs w:val="0"/>
          <w:caps w:val="0"/>
          <w:smallCaps w:val="0"/>
          <w:noProof w:val="0"/>
          <w:color w:val="000000" w:themeColor="text1" w:themeTint="FF" w:themeShade="FF"/>
          <w:sz w:val="32"/>
          <w:szCs w:val="32"/>
          <w:lang w:val="es-ES"/>
        </w:rPr>
      </w:pPr>
      <w:r w:rsidRPr="6B00C1D7" w:rsidR="2928BA7B">
        <w:rPr>
          <w:rFonts w:ascii="Aptos" w:hAnsi="Aptos" w:eastAsia="Aptos" w:cs="Aptos"/>
          <w:b w:val="1"/>
          <w:bCs w:val="1"/>
          <w:i w:val="0"/>
          <w:iCs w:val="0"/>
          <w:caps w:val="0"/>
          <w:smallCaps w:val="0"/>
          <w:noProof w:val="0"/>
          <w:color w:val="000000" w:themeColor="text1" w:themeTint="FF" w:themeShade="FF"/>
          <w:sz w:val="32"/>
          <w:szCs w:val="32"/>
          <w:lang w:val="es-ES"/>
        </w:rPr>
        <w:t>Collabs</w:t>
      </w:r>
      <w:r w:rsidRPr="6B00C1D7" w:rsidR="2928BA7B">
        <w:rPr>
          <w:rFonts w:ascii="Aptos" w:hAnsi="Aptos" w:eastAsia="Aptos" w:cs="Aptos"/>
          <w:b w:val="1"/>
          <w:bCs w:val="1"/>
          <w:i w:val="0"/>
          <w:iCs w:val="0"/>
          <w:caps w:val="0"/>
          <w:smallCaps w:val="0"/>
          <w:noProof w:val="0"/>
          <w:color w:val="000000" w:themeColor="text1" w:themeTint="FF" w:themeShade="FF"/>
          <w:sz w:val="32"/>
          <w:szCs w:val="32"/>
          <w:lang w:val="es-ES"/>
        </w:rPr>
        <w:t xml:space="preserve"> de lujo: ¿Por qué las marcas están reeditando colecciones del pasado?</w:t>
      </w:r>
    </w:p>
    <w:p w:rsidR="23648698" w:rsidP="71B6C786" w:rsidRDefault="23648698" w14:paraId="2CECF6DE" w14:textId="7FA17AA8">
      <w:pPr>
        <w:spacing w:before="240" w:beforeAutospacing="off" w:after="240" w:afterAutospacing="off" w:line="279" w:lineRule="auto"/>
        <w:ind/>
        <w:jc w:val="both"/>
      </w:pPr>
      <w:r w:rsidRPr="1B831E35" w:rsidR="33E78E2F">
        <w:rPr>
          <w:rFonts w:ascii="Aptos" w:hAnsi="Aptos" w:eastAsia="Aptos" w:cs="Aptos"/>
          <w:b w:val="1"/>
          <w:bCs w:val="1"/>
          <w:noProof w:val="0"/>
          <w:sz w:val="24"/>
          <w:szCs w:val="24"/>
          <w:lang w:val="es-ES"/>
        </w:rPr>
        <w:t>Ciudad de México</w:t>
      </w:r>
      <w:r w:rsidRPr="1B831E35" w:rsidR="025FDDE2">
        <w:rPr>
          <w:rFonts w:ascii="Aptos" w:hAnsi="Aptos" w:eastAsia="Aptos" w:cs="Aptos"/>
          <w:b w:val="1"/>
          <w:bCs w:val="1"/>
          <w:noProof w:val="0"/>
          <w:sz w:val="24"/>
          <w:szCs w:val="24"/>
          <w:lang w:val="es-ES"/>
        </w:rPr>
        <w:t xml:space="preserve">, </w:t>
      </w:r>
      <w:r w:rsidRPr="1B831E35" w:rsidR="6F1FD944">
        <w:rPr>
          <w:rFonts w:ascii="Aptos" w:hAnsi="Aptos" w:eastAsia="Aptos" w:cs="Aptos"/>
          <w:b w:val="1"/>
          <w:bCs w:val="1"/>
          <w:noProof w:val="0"/>
          <w:sz w:val="24"/>
          <w:szCs w:val="24"/>
          <w:lang w:val="es-ES"/>
        </w:rPr>
        <w:t>16</w:t>
      </w:r>
      <w:r w:rsidRPr="1B831E35" w:rsidR="025FDDE2">
        <w:rPr>
          <w:rFonts w:ascii="Aptos" w:hAnsi="Aptos" w:eastAsia="Aptos" w:cs="Aptos"/>
          <w:b w:val="1"/>
          <w:bCs w:val="1"/>
          <w:noProof w:val="0"/>
          <w:sz w:val="24"/>
          <w:szCs w:val="24"/>
          <w:lang w:val="es-ES"/>
        </w:rPr>
        <w:t xml:space="preserve"> de marzo de 2025. – </w:t>
      </w:r>
      <w:r w:rsidRPr="1B831E35" w:rsidR="2508A0D4">
        <w:rPr>
          <w:rFonts w:ascii="Aptos" w:hAnsi="Aptos" w:eastAsia="Aptos" w:cs="Aptos"/>
          <w:noProof w:val="0"/>
          <w:sz w:val="24"/>
          <w:szCs w:val="24"/>
          <w:lang w:val="es-ES"/>
        </w:rPr>
        <w:t xml:space="preserve">El mercado de la moda de lujo cerró 2024 con una facturación global de 1.5 billones de euros, según </w:t>
      </w:r>
      <w:hyperlink r:id="Ra9302fa85a504887">
        <w:r w:rsidRPr="1B831E35" w:rsidR="2508A0D4">
          <w:rPr>
            <w:rStyle w:val="Hyperlink"/>
            <w:rFonts w:ascii="Aptos" w:hAnsi="Aptos" w:eastAsia="Aptos" w:cs="Aptos"/>
            <w:noProof w:val="0"/>
            <w:sz w:val="24"/>
            <w:szCs w:val="24"/>
            <w:lang w:val="es-ES"/>
          </w:rPr>
          <w:t>Bain &amp; Company</w:t>
        </w:r>
      </w:hyperlink>
      <w:r w:rsidRPr="1B831E35" w:rsidR="2508A0D4">
        <w:rPr>
          <w:rFonts w:ascii="Aptos" w:hAnsi="Aptos" w:eastAsia="Aptos" w:cs="Aptos"/>
          <w:noProof w:val="0"/>
          <w:sz w:val="24"/>
          <w:szCs w:val="24"/>
          <w:lang w:val="es-ES"/>
        </w:rPr>
        <w:t>, reflejando una leve contracción del 2% respecto al año anterior. Ante este panorama, algunas estrategias han cobrado fuerza para mitigar la desaceleración. Entre ellas, el revival de colecciones icónicas a través de colaboraciones exclusivas.</w:t>
      </w:r>
    </w:p>
    <w:p w:rsidR="23648698" w:rsidP="6B00C1D7" w:rsidRDefault="23648698" w14:paraId="63EAE30A" w14:textId="2146E810">
      <w:pPr>
        <w:spacing w:before="240" w:beforeAutospacing="off" w:after="240" w:afterAutospacing="off" w:line="279" w:lineRule="auto"/>
        <w:ind/>
        <w:jc w:val="both"/>
        <w:rPr>
          <w:rFonts w:ascii="Aptos" w:hAnsi="Aptos" w:eastAsia="Aptos" w:cs="Aptos"/>
          <w:noProof w:val="0"/>
          <w:sz w:val="24"/>
          <w:szCs w:val="24"/>
          <w:lang w:val="es-ES"/>
        </w:rPr>
      </w:pPr>
      <w:r w:rsidRPr="6B00C1D7" w:rsidR="2508A0D4">
        <w:rPr>
          <w:rFonts w:ascii="Aptos" w:hAnsi="Aptos" w:eastAsia="Aptos" w:cs="Aptos"/>
          <w:noProof w:val="0"/>
          <w:sz w:val="24"/>
          <w:szCs w:val="24"/>
          <w:lang w:val="es-ES"/>
        </w:rPr>
        <w:t xml:space="preserve">Desde hace cinco años, las marcas de lujo han encontrado en la nostalgia un motor de ventas clave, trayendo de vuelta diseños que marcaron época. Los consumidores buscan piezas con historia y autenticidad, lo que ha llevado a reediciones estratégicas como la de </w:t>
      </w:r>
      <w:hyperlink r:id="R711c929bed784a90">
        <w:r w:rsidRPr="6B00C1D7" w:rsidR="2508A0D4">
          <w:rPr>
            <w:rStyle w:val="Hyperlink"/>
            <w:rFonts w:ascii="Aptos" w:hAnsi="Aptos" w:eastAsia="Aptos" w:cs="Aptos"/>
            <w:noProof w:val="0"/>
            <w:sz w:val="24"/>
            <w:szCs w:val="24"/>
            <w:lang w:val="es-ES"/>
          </w:rPr>
          <w:t xml:space="preserve">Louis Vuitton y </w:t>
        </w:r>
        <w:r w:rsidRPr="6B00C1D7" w:rsidR="2508A0D4">
          <w:rPr>
            <w:rStyle w:val="Hyperlink"/>
            <w:rFonts w:ascii="Aptos" w:hAnsi="Aptos" w:eastAsia="Aptos" w:cs="Aptos"/>
            <w:noProof w:val="0"/>
            <w:sz w:val="24"/>
            <w:szCs w:val="24"/>
            <w:lang w:val="es-ES"/>
          </w:rPr>
          <w:t>Takashi</w:t>
        </w:r>
        <w:r w:rsidRPr="6B00C1D7" w:rsidR="2508A0D4">
          <w:rPr>
            <w:rStyle w:val="Hyperlink"/>
            <w:rFonts w:ascii="Aptos" w:hAnsi="Aptos" w:eastAsia="Aptos" w:cs="Aptos"/>
            <w:noProof w:val="0"/>
            <w:sz w:val="24"/>
            <w:szCs w:val="24"/>
            <w:lang w:val="es-ES"/>
          </w:rPr>
          <w:t xml:space="preserve"> Murakami,</w:t>
        </w:r>
      </w:hyperlink>
      <w:r w:rsidRPr="6B00C1D7" w:rsidR="2508A0D4">
        <w:rPr>
          <w:rFonts w:ascii="Aptos" w:hAnsi="Aptos" w:eastAsia="Aptos" w:cs="Aptos"/>
          <w:noProof w:val="0"/>
          <w:sz w:val="24"/>
          <w:szCs w:val="24"/>
          <w:lang w:val="es-ES"/>
        </w:rPr>
        <w:t xml:space="preserve"> que revivieron el icónico </w:t>
      </w:r>
      <w:r w:rsidRPr="6B00C1D7" w:rsidR="2508A0D4">
        <w:rPr>
          <w:rFonts w:ascii="Aptos" w:hAnsi="Aptos" w:eastAsia="Aptos" w:cs="Aptos"/>
          <w:b w:val="1"/>
          <w:bCs w:val="1"/>
          <w:noProof w:val="0"/>
          <w:sz w:val="24"/>
          <w:szCs w:val="24"/>
          <w:lang w:val="es-ES"/>
        </w:rPr>
        <w:t>Monogram</w:t>
      </w:r>
      <w:r w:rsidRPr="6B00C1D7" w:rsidR="2508A0D4">
        <w:rPr>
          <w:rFonts w:ascii="Aptos" w:hAnsi="Aptos" w:eastAsia="Aptos" w:cs="Aptos"/>
          <w:b w:val="1"/>
          <w:bCs w:val="1"/>
          <w:noProof w:val="0"/>
          <w:sz w:val="24"/>
          <w:szCs w:val="24"/>
          <w:lang w:val="es-ES"/>
        </w:rPr>
        <w:t xml:space="preserve"> </w:t>
      </w:r>
      <w:r w:rsidRPr="6B00C1D7" w:rsidR="2508A0D4">
        <w:rPr>
          <w:rFonts w:ascii="Aptos" w:hAnsi="Aptos" w:eastAsia="Aptos" w:cs="Aptos"/>
          <w:b w:val="1"/>
          <w:bCs w:val="1"/>
          <w:noProof w:val="0"/>
          <w:sz w:val="24"/>
          <w:szCs w:val="24"/>
          <w:lang w:val="es-ES"/>
        </w:rPr>
        <w:t>Multicolore</w:t>
      </w:r>
      <w:r w:rsidRPr="6B00C1D7" w:rsidR="2508A0D4">
        <w:rPr>
          <w:rFonts w:ascii="Aptos" w:hAnsi="Aptos" w:eastAsia="Aptos" w:cs="Aptos"/>
          <w:noProof w:val="0"/>
          <w:sz w:val="24"/>
          <w:szCs w:val="24"/>
          <w:lang w:val="es-ES"/>
        </w:rPr>
        <w:t xml:space="preserve"> de los 2000.</w:t>
      </w:r>
    </w:p>
    <w:p w:rsidR="23648698" w:rsidP="6B00C1D7" w:rsidRDefault="23648698" w14:paraId="0199D23A" w14:textId="32B41AC3">
      <w:pPr>
        <w:pStyle w:val="Normal"/>
        <w:rPr>
          <w:b w:val="1"/>
          <w:bCs w:val="1"/>
          <w:noProof w:val="0"/>
          <w:lang w:val="es-ES"/>
        </w:rPr>
      </w:pPr>
      <w:r w:rsidRPr="6B00C1D7" w:rsidR="2508A0D4">
        <w:rPr>
          <w:b w:val="1"/>
          <w:bCs w:val="1"/>
          <w:noProof w:val="0"/>
          <w:lang w:val="es-ES"/>
        </w:rPr>
        <w:t>El valor de mirar al pasado</w:t>
      </w:r>
    </w:p>
    <w:p w:rsidR="23648698" w:rsidP="1B831E35" w:rsidRDefault="23648698" w14:paraId="66F9079C" w14:textId="6CE6E113">
      <w:pPr>
        <w:spacing w:before="240" w:beforeAutospacing="off" w:after="240" w:afterAutospacing="off" w:line="279" w:lineRule="auto"/>
        <w:ind/>
        <w:jc w:val="both"/>
        <w:rPr>
          <w:rFonts w:ascii="Aptos" w:hAnsi="Aptos" w:eastAsia="Aptos" w:cs="Aptos"/>
          <w:i w:val="1"/>
          <w:iCs w:val="1"/>
          <w:noProof w:val="0"/>
          <w:sz w:val="24"/>
          <w:szCs w:val="24"/>
          <w:lang w:val="es-ES"/>
        </w:rPr>
      </w:pPr>
      <w:r w:rsidRPr="1B831E35" w:rsidR="2508A0D4">
        <w:rPr>
          <w:rFonts w:ascii="Aptos" w:hAnsi="Aptos" w:eastAsia="Aptos" w:cs="Aptos"/>
          <w:noProof w:val="0"/>
          <w:sz w:val="24"/>
          <w:szCs w:val="24"/>
          <w:lang w:val="es-ES"/>
        </w:rPr>
        <w:t xml:space="preserve">¿Por qué este regreso a los archivos? Luis Alejandro Morales, Executive </w:t>
      </w:r>
      <w:r w:rsidRPr="1B831E35" w:rsidR="2508A0D4">
        <w:rPr>
          <w:rFonts w:ascii="Aptos" w:hAnsi="Aptos" w:eastAsia="Aptos" w:cs="Aptos"/>
          <w:noProof w:val="0"/>
          <w:sz w:val="24"/>
          <w:szCs w:val="24"/>
          <w:lang w:val="es-ES"/>
        </w:rPr>
        <w:t>Director</w:t>
      </w:r>
      <w:r w:rsidRPr="1B831E35" w:rsidR="2508A0D4">
        <w:rPr>
          <w:rFonts w:ascii="Aptos" w:hAnsi="Aptos" w:eastAsia="Aptos" w:cs="Aptos"/>
          <w:noProof w:val="0"/>
          <w:sz w:val="24"/>
          <w:szCs w:val="24"/>
          <w:lang w:val="es-ES"/>
        </w:rPr>
        <w:t xml:space="preserve"> en </w:t>
      </w:r>
      <w:hyperlink r:id="R7c7ac3de772f45dc">
        <w:r w:rsidRPr="1B831E35" w:rsidR="2508A0D4">
          <w:rPr>
            <w:rStyle w:val="Hyperlink"/>
            <w:rFonts w:ascii="Aptos" w:hAnsi="Aptos" w:eastAsia="Aptos" w:cs="Aptos"/>
            <w:b w:val="1"/>
            <w:bCs w:val="1"/>
            <w:i w:val="1"/>
            <w:iCs w:val="1"/>
            <w:noProof w:val="0"/>
            <w:sz w:val="24"/>
            <w:szCs w:val="24"/>
            <w:lang w:val="es-ES"/>
          </w:rPr>
          <w:t>another</w:t>
        </w:r>
      </w:hyperlink>
      <w:r w:rsidRPr="1B831E35" w:rsidR="2508A0D4">
        <w:rPr>
          <w:rFonts w:ascii="Aptos" w:hAnsi="Aptos" w:eastAsia="Aptos" w:cs="Aptos"/>
          <w:noProof w:val="0"/>
          <w:sz w:val="24"/>
          <w:szCs w:val="24"/>
          <w:lang w:val="es-ES"/>
        </w:rPr>
        <w:t xml:space="preserve">, </w:t>
      </w:r>
      <w:r w:rsidRPr="1B831E35" w:rsidR="2508A0D4">
        <w:rPr>
          <w:rFonts w:ascii="Aptos" w:hAnsi="Aptos" w:eastAsia="Aptos" w:cs="Aptos"/>
          <w:noProof w:val="0"/>
          <w:sz w:val="24"/>
          <w:szCs w:val="24"/>
          <w:lang w:val="es-ES"/>
        </w:rPr>
        <w:t>agencia de</w:t>
      </w:r>
      <w:r w:rsidRPr="1B831E35" w:rsidR="2C361913">
        <w:rPr>
          <w:rFonts w:ascii="Aptos" w:hAnsi="Aptos" w:eastAsia="Aptos" w:cs="Aptos"/>
          <w:noProof w:val="0"/>
          <w:sz w:val="24"/>
          <w:szCs w:val="24"/>
          <w:lang w:val="es-ES"/>
        </w:rPr>
        <w:t xml:space="preserve"> </w:t>
      </w:r>
      <w:r w:rsidRPr="1B831E35" w:rsidR="2508A0D4">
        <w:rPr>
          <w:rFonts w:ascii="Aptos" w:hAnsi="Aptos" w:eastAsia="Aptos" w:cs="Aptos"/>
          <w:noProof w:val="0"/>
          <w:sz w:val="24"/>
          <w:szCs w:val="24"/>
          <w:lang w:val="es-ES"/>
        </w:rPr>
        <w:t xml:space="preserve">comunicación estratégica con la mayor </w:t>
      </w:r>
      <w:r w:rsidRPr="1B831E35" w:rsidR="09A520DB">
        <w:rPr>
          <w:rFonts w:ascii="Aptos" w:hAnsi="Aptos" w:eastAsia="Aptos" w:cs="Aptos"/>
          <w:noProof w:val="0"/>
          <w:sz w:val="24"/>
          <w:szCs w:val="24"/>
          <w:lang w:val="es-ES"/>
        </w:rPr>
        <w:t>o</w:t>
      </w:r>
      <w:r w:rsidRPr="1B831E35" w:rsidR="2508A0D4">
        <w:rPr>
          <w:rFonts w:ascii="Aptos" w:hAnsi="Aptos" w:eastAsia="Aptos" w:cs="Aptos"/>
          <w:noProof w:val="0"/>
          <w:sz w:val="24"/>
          <w:szCs w:val="24"/>
          <w:lang w:val="es-ES"/>
        </w:rPr>
        <w:t>ferta de ser</w:t>
      </w:r>
      <w:r w:rsidRPr="1B831E35" w:rsidR="2FF50EC4">
        <w:rPr>
          <w:rFonts w:ascii="Aptos" w:hAnsi="Aptos" w:eastAsia="Aptos" w:cs="Aptos"/>
          <w:noProof w:val="0"/>
          <w:sz w:val="24"/>
          <w:szCs w:val="24"/>
          <w:lang w:val="es-ES"/>
        </w:rPr>
        <w:t>vicio en América Latina lo</w:t>
      </w:r>
      <w:r w:rsidRPr="1B831E35" w:rsidR="2508A0D4">
        <w:rPr>
          <w:rFonts w:ascii="Aptos" w:hAnsi="Aptos" w:eastAsia="Aptos" w:cs="Aptos"/>
          <w:noProof w:val="0"/>
          <w:sz w:val="24"/>
          <w:szCs w:val="24"/>
          <w:lang w:val="es-ES"/>
        </w:rPr>
        <w:t xml:space="preserve"> </w:t>
      </w:r>
      <w:r w:rsidRPr="1B831E35" w:rsidR="058B1E69">
        <w:rPr>
          <w:rFonts w:ascii="Aptos" w:hAnsi="Aptos" w:eastAsia="Aptos" w:cs="Aptos"/>
          <w:noProof w:val="0"/>
          <w:sz w:val="24"/>
          <w:szCs w:val="24"/>
          <w:lang w:val="es-ES"/>
        </w:rPr>
        <w:t>ex</w:t>
      </w:r>
      <w:r w:rsidRPr="1B831E35" w:rsidR="1AFE26B9">
        <w:rPr>
          <w:rFonts w:ascii="Aptos" w:hAnsi="Aptos" w:eastAsia="Aptos" w:cs="Aptos"/>
          <w:noProof w:val="0"/>
          <w:sz w:val="24"/>
          <w:szCs w:val="24"/>
          <w:lang w:val="es-ES"/>
        </w:rPr>
        <w:t>plica todo</w:t>
      </w:r>
      <w:r w:rsidRPr="1B831E35" w:rsidR="2508A0D4">
        <w:rPr>
          <w:rFonts w:ascii="Aptos" w:hAnsi="Aptos" w:eastAsia="Aptos" w:cs="Aptos"/>
          <w:noProof w:val="0"/>
          <w:sz w:val="24"/>
          <w:szCs w:val="24"/>
          <w:lang w:val="es-ES"/>
        </w:rPr>
        <w:t>:</w:t>
      </w:r>
      <w:r w:rsidRPr="1B831E35" w:rsidR="098544F4">
        <w:rPr>
          <w:rFonts w:ascii="Aptos" w:hAnsi="Aptos" w:eastAsia="Aptos" w:cs="Aptos"/>
          <w:noProof w:val="0"/>
          <w:sz w:val="24"/>
          <w:szCs w:val="24"/>
          <w:lang w:val="es-ES"/>
        </w:rPr>
        <w:t xml:space="preserve"> </w:t>
      </w:r>
      <w:r w:rsidRPr="1B831E35" w:rsidR="098544F4">
        <w:rPr>
          <w:rFonts w:ascii="Aptos" w:hAnsi="Aptos" w:eastAsia="Aptos" w:cs="Aptos"/>
          <w:i w:val="1"/>
          <w:iCs w:val="1"/>
          <w:noProof w:val="0"/>
          <w:sz w:val="24"/>
          <w:szCs w:val="24"/>
          <w:lang w:val="es-ES"/>
        </w:rPr>
        <w:t>“</w:t>
      </w:r>
      <w:r w:rsidRPr="1B831E35" w:rsidR="2508A0D4">
        <w:rPr>
          <w:rFonts w:ascii="Aptos" w:hAnsi="Aptos" w:eastAsia="Aptos" w:cs="Aptos"/>
          <w:i w:val="1"/>
          <w:iCs w:val="1"/>
          <w:noProof w:val="0"/>
          <w:sz w:val="24"/>
          <w:szCs w:val="24"/>
          <w:lang w:val="es-ES"/>
        </w:rPr>
        <w:t>Las colaboraciones que rescatan colecciones del pasado generan una respuesta emocional en los consumidores, especialmente en generaciones que crecieron viendo estas piezas como objetos de deseo. Además, refuerzan la narrativa de exclusividad y herencia, valores fundamentales en el lujo</w:t>
      </w:r>
      <w:r w:rsidRPr="1B831E35" w:rsidR="6ED54CC0">
        <w:rPr>
          <w:rFonts w:ascii="Aptos" w:hAnsi="Aptos" w:eastAsia="Aptos" w:cs="Aptos"/>
          <w:i w:val="1"/>
          <w:iCs w:val="1"/>
          <w:noProof w:val="0"/>
          <w:sz w:val="24"/>
          <w:szCs w:val="24"/>
          <w:lang w:val="es-ES"/>
        </w:rPr>
        <w:t>”</w:t>
      </w:r>
      <w:r w:rsidRPr="1B831E35" w:rsidR="2508A0D4">
        <w:rPr>
          <w:rFonts w:ascii="Aptos" w:hAnsi="Aptos" w:eastAsia="Aptos" w:cs="Aptos"/>
          <w:i w:val="1"/>
          <w:iCs w:val="1"/>
          <w:noProof w:val="0"/>
          <w:sz w:val="24"/>
          <w:szCs w:val="24"/>
          <w:lang w:val="es-ES"/>
        </w:rPr>
        <w:t>.</w:t>
      </w:r>
    </w:p>
    <w:p w:rsidR="23648698" w:rsidP="6B00C1D7" w:rsidRDefault="23648698" w14:paraId="4724FDE4" w14:textId="2A7C989D">
      <w:pPr>
        <w:spacing w:before="240" w:beforeAutospacing="off" w:after="240" w:afterAutospacing="off" w:line="279" w:lineRule="auto"/>
        <w:ind/>
        <w:jc w:val="both"/>
        <w:rPr>
          <w:rFonts w:ascii="Aptos" w:hAnsi="Aptos" w:eastAsia="Aptos" w:cs="Aptos"/>
          <w:noProof w:val="0"/>
          <w:sz w:val="24"/>
          <w:szCs w:val="24"/>
          <w:lang w:val="es-ES"/>
        </w:rPr>
      </w:pPr>
      <w:r w:rsidRPr="6B00C1D7" w:rsidR="2508A0D4">
        <w:rPr>
          <w:rFonts w:ascii="Aptos" w:hAnsi="Aptos" w:eastAsia="Aptos" w:cs="Aptos"/>
          <w:noProof w:val="0"/>
          <w:sz w:val="24"/>
          <w:szCs w:val="24"/>
          <w:lang w:val="es-ES"/>
        </w:rPr>
        <w:t xml:space="preserve">Reeditar colecciones icónicas no solo renueva el catálogo, sino que también refuerza el posicionamiento de marca. </w:t>
      </w:r>
      <w:r w:rsidRPr="6B00C1D7" w:rsidR="4331B74D">
        <w:rPr>
          <w:rFonts w:ascii="Aptos" w:hAnsi="Aptos" w:eastAsia="Aptos" w:cs="Aptos"/>
          <w:i w:val="1"/>
          <w:iCs w:val="1"/>
          <w:noProof w:val="0"/>
          <w:sz w:val="24"/>
          <w:szCs w:val="24"/>
          <w:lang w:val="es-ES"/>
        </w:rPr>
        <w:t>“</w:t>
      </w:r>
      <w:r w:rsidRPr="6B00C1D7" w:rsidR="2508A0D4">
        <w:rPr>
          <w:rFonts w:ascii="Aptos" w:hAnsi="Aptos" w:eastAsia="Aptos" w:cs="Aptos"/>
          <w:i w:val="1"/>
          <w:iCs w:val="1"/>
          <w:noProof w:val="0"/>
          <w:sz w:val="24"/>
          <w:szCs w:val="24"/>
          <w:lang w:val="es-ES"/>
        </w:rPr>
        <w:t>Cuando una casa de lujo relanza una colección con un artista, no solo vende productos, ofrece una historia con la que los consumidores pueden conectar</w:t>
      </w:r>
      <w:r w:rsidRPr="6B00C1D7" w:rsidR="34C81BC2">
        <w:rPr>
          <w:rFonts w:ascii="Aptos" w:hAnsi="Aptos" w:eastAsia="Aptos" w:cs="Aptos"/>
          <w:i w:val="1"/>
          <w:iCs w:val="1"/>
          <w:noProof w:val="0"/>
          <w:sz w:val="24"/>
          <w:szCs w:val="24"/>
          <w:lang w:val="es-ES"/>
        </w:rPr>
        <w:t>”</w:t>
      </w:r>
      <w:r w:rsidRPr="6B00C1D7" w:rsidR="2508A0D4">
        <w:rPr>
          <w:rFonts w:ascii="Aptos" w:hAnsi="Aptos" w:eastAsia="Aptos" w:cs="Aptos"/>
          <w:noProof w:val="0"/>
          <w:sz w:val="24"/>
          <w:szCs w:val="24"/>
          <w:lang w:val="es-ES"/>
        </w:rPr>
        <w:t>, agrega Morales.</w:t>
      </w:r>
    </w:p>
    <w:p w:rsidR="23648698" w:rsidP="6B00C1D7" w:rsidRDefault="23648698" w14:paraId="3FFB1E53" w14:textId="682B6D69">
      <w:pPr>
        <w:spacing w:before="240" w:beforeAutospacing="off" w:after="240" w:afterAutospacing="off" w:line="279" w:lineRule="auto"/>
        <w:ind/>
        <w:jc w:val="both"/>
        <w:rPr>
          <w:rFonts w:ascii="Aptos" w:hAnsi="Aptos" w:eastAsia="Aptos" w:cs="Aptos"/>
          <w:noProof w:val="0"/>
          <w:sz w:val="24"/>
          <w:szCs w:val="24"/>
          <w:lang w:val="es-ES"/>
        </w:rPr>
      </w:pPr>
      <w:r w:rsidRPr="6B00C1D7" w:rsidR="2508A0D4">
        <w:rPr>
          <w:rFonts w:ascii="Aptos" w:hAnsi="Aptos" w:eastAsia="Aptos" w:cs="Aptos"/>
          <w:noProof w:val="0"/>
          <w:sz w:val="24"/>
          <w:szCs w:val="24"/>
          <w:lang w:val="es-ES"/>
        </w:rPr>
        <w:t xml:space="preserve">La estrategia de ediciones limitadas eleva aún más el atractivo de estas piezas, haciéndolas más codiciadas en el mercado secundario. </w:t>
      </w:r>
      <w:r w:rsidRPr="6B00C1D7" w:rsidR="720CDB61">
        <w:rPr>
          <w:rFonts w:ascii="Aptos" w:hAnsi="Aptos" w:eastAsia="Aptos" w:cs="Aptos"/>
          <w:i w:val="1"/>
          <w:iCs w:val="1"/>
          <w:noProof w:val="0"/>
          <w:sz w:val="24"/>
          <w:szCs w:val="24"/>
          <w:lang w:val="es-ES"/>
        </w:rPr>
        <w:t>“</w:t>
      </w:r>
      <w:r w:rsidRPr="6B00C1D7" w:rsidR="2508A0D4">
        <w:rPr>
          <w:rFonts w:ascii="Aptos" w:hAnsi="Aptos" w:eastAsia="Aptos" w:cs="Aptos"/>
          <w:i w:val="1"/>
          <w:iCs w:val="1"/>
          <w:noProof w:val="0"/>
          <w:sz w:val="24"/>
          <w:szCs w:val="24"/>
          <w:lang w:val="es-ES"/>
        </w:rPr>
        <w:t>Los consumidores de lujo buscan autenticidad, y nada es más auténtico que una pieza con historia</w:t>
      </w:r>
      <w:r w:rsidRPr="6B00C1D7" w:rsidR="0EA1797F">
        <w:rPr>
          <w:rFonts w:ascii="Aptos" w:hAnsi="Aptos" w:eastAsia="Aptos" w:cs="Aptos"/>
          <w:i w:val="1"/>
          <w:iCs w:val="1"/>
          <w:noProof w:val="0"/>
          <w:sz w:val="24"/>
          <w:szCs w:val="24"/>
          <w:lang w:val="es-ES"/>
        </w:rPr>
        <w:t>”</w:t>
      </w:r>
      <w:r w:rsidRPr="6B00C1D7" w:rsidR="2508A0D4">
        <w:rPr>
          <w:rFonts w:ascii="Aptos" w:hAnsi="Aptos" w:eastAsia="Aptos" w:cs="Aptos"/>
          <w:noProof w:val="0"/>
          <w:sz w:val="24"/>
          <w:szCs w:val="24"/>
          <w:lang w:val="es-ES"/>
        </w:rPr>
        <w:t>, concluye.</w:t>
      </w:r>
    </w:p>
    <w:p w:rsidR="23648698" w:rsidP="71B6C786" w:rsidRDefault="23648698" w14:paraId="2E8A31B0" w14:textId="1F32D1C4">
      <w:pPr>
        <w:pStyle w:val="Normal"/>
        <w:rPr>
          <w:b w:val="1"/>
          <w:bCs w:val="1"/>
          <w:noProof w:val="0"/>
          <w:lang w:val="es-ES"/>
        </w:rPr>
      </w:pPr>
      <w:r w:rsidRPr="71B6C786" w:rsidR="2508A0D4">
        <w:rPr>
          <w:b w:val="1"/>
          <w:bCs w:val="1"/>
          <w:noProof w:val="0"/>
          <w:lang w:val="es-ES"/>
        </w:rPr>
        <w:t>El arte como aliado de la moda</w:t>
      </w:r>
    </w:p>
    <w:p w:rsidR="23648698" w:rsidP="6B00C1D7" w:rsidRDefault="23648698" w14:paraId="5A2E145F" w14:textId="7C800987">
      <w:pPr>
        <w:spacing w:before="240" w:beforeAutospacing="off" w:after="240" w:afterAutospacing="off" w:line="279" w:lineRule="auto"/>
        <w:ind/>
        <w:jc w:val="both"/>
        <w:rPr>
          <w:rFonts w:ascii="Aptos" w:hAnsi="Aptos" w:eastAsia="Aptos" w:cs="Aptos"/>
          <w:noProof w:val="0"/>
          <w:sz w:val="24"/>
          <w:szCs w:val="24"/>
          <w:lang w:val="es-ES"/>
        </w:rPr>
      </w:pPr>
      <w:r w:rsidRPr="6B00C1D7" w:rsidR="2508A0D4">
        <w:rPr>
          <w:rFonts w:ascii="Aptos" w:hAnsi="Aptos" w:eastAsia="Aptos" w:cs="Aptos"/>
          <w:noProof w:val="0"/>
          <w:sz w:val="24"/>
          <w:szCs w:val="24"/>
          <w:lang w:val="es-ES"/>
        </w:rPr>
        <w:t xml:space="preserve">El arte ha sido una extensión natural de la moda de lujo, y las colaboraciones con artistas contemporáneos se han convertido en una norma. Desde </w:t>
      </w:r>
      <w:hyperlink r:id="Rddda1f2a071f4d27">
        <w:r w:rsidRPr="6B00C1D7" w:rsidR="2508A0D4">
          <w:rPr>
            <w:rStyle w:val="Hyperlink"/>
            <w:rFonts w:ascii="Aptos" w:hAnsi="Aptos" w:eastAsia="Aptos" w:cs="Aptos"/>
            <w:noProof w:val="0"/>
            <w:sz w:val="24"/>
            <w:szCs w:val="24"/>
            <w:lang w:val="es-ES"/>
          </w:rPr>
          <w:t xml:space="preserve">Gucci con </w:t>
        </w:r>
        <w:r w:rsidRPr="6B00C1D7" w:rsidR="2508A0D4">
          <w:rPr>
            <w:rStyle w:val="Hyperlink"/>
            <w:rFonts w:ascii="Aptos" w:hAnsi="Aptos" w:eastAsia="Aptos" w:cs="Aptos"/>
            <w:noProof w:val="0"/>
            <w:sz w:val="24"/>
            <w:szCs w:val="24"/>
            <w:lang w:val="es-ES"/>
          </w:rPr>
          <w:t>Dapper</w:t>
        </w:r>
        <w:r w:rsidRPr="6B00C1D7" w:rsidR="2508A0D4">
          <w:rPr>
            <w:rStyle w:val="Hyperlink"/>
            <w:rFonts w:ascii="Aptos" w:hAnsi="Aptos" w:eastAsia="Aptos" w:cs="Aptos"/>
            <w:noProof w:val="0"/>
            <w:sz w:val="24"/>
            <w:szCs w:val="24"/>
            <w:lang w:val="es-ES"/>
          </w:rPr>
          <w:t xml:space="preserve"> Dan</w:t>
        </w:r>
      </w:hyperlink>
      <w:r w:rsidRPr="6B00C1D7" w:rsidR="2508A0D4">
        <w:rPr>
          <w:rFonts w:ascii="Aptos" w:hAnsi="Aptos" w:eastAsia="Aptos" w:cs="Aptos"/>
          <w:noProof w:val="0"/>
          <w:sz w:val="24"/>
          <w:szCs w:val="24"/>
          <w:lang w:val="es-ES"/>
        </w:rPr>
        <w:t xml:space="preserve"> hasta </w:t>
      </w:r>
      <w:hyperlink r:id="R71e26351855f426c">
        <w:r w:rsidRPr="6B00C1D7" w:rsidR="2508A0D4">
          <w:rPr>
            <w:rStyle w:val="Hyperlink"/>
            <w:rFonts w:ascii="Aptos" w:hAnsi="Aptos" w:eastAsia="Aptos" w:cs="Aptos"/>
            <w:noProof w:val="0"/>
            <w:sz w:val="24"/>
            <w:szCs w:val="24"/>
            <w:lang w:val="es-ES"/>
          </w:rPr>
          <w:t>Dior con KAWS</w:t>
        </w:r>
      </w:hyperlink>
      <w:r w:rsidRPr="6B00C1D7" w:rsidR="2508A0D4">
        <w:rPr>
          <w:rFonts w:ascii="Aptos" w:hAnsi="Aptos" w:eastAsia="Aptos" w:cs="Aptos"/>
          <w:noProof w:val="0"/>
          <w:sz w:val="24"/>
          <w:szCs w:val="24"/>
          <w:lang w:val="es-ES"/>
        </w:rPr>
        <w:t>, las casas de moda han encontrado en el arte una vía para mantenerse relevantes.</w:t>
      </w:r>
    </w:p>
    <w:p w:rsidR="23648698" w:rsidP="71B6C786" w:rsidRDefault="23648698" w14:paraId="1F0777F7" w14:textId="38B988FC">
      <w:pPr>
        <w:spacing w:before="240" w:beforeAutospacing="off" w:after="240" w:afterAutospacing="off" w:line="279" w:lineRule="auto"/>
        <w:ind/>
        <w:jc w:val="both"/>
      </w:pPr>
      <w:r w:rsidRPr="71B6C786" w:rsidR="2508A0D4">
        <w:rPr>
          <w:rFonts w:ascii="Aptos" w:hAnsi="Aptos" w:eastAsia="Aptos" w:cs="Aptos"/>
          <w:noProof w:val="0"/>
          <w:sz w:val="24"/>
          <w:szCs w:val="24"/>
          <w:lang w:val="es-ES"/>
        </w:rPr>
        <w:t>En los últimos años, la tendencia de revivir estilos pasados ha cobrado fuerza, manifestándose en colaboraciones y reinterpretaciones adaptadas al contexto actual.</w:t>
      </w:r>
    </w:p>
    <w:p w:rsidR="23648698" w:rsidP="71B6C786" w:rsidRDefault="23648698" w14:paraId="265C8987" w14:textId="6B90B856">
      <w:pPr>
        <w:spacing w:before="240" w:beforeAutospacing="off" w:after="240" w:afterAutospacing="off" w:line="279" w:lineRule="auto"/>
        <w:ind/>
        <w:jc w:val="both"/>
      </w:pPr>
      <w:r w:rsidRPr="71B6C786" w:rsidR="2508A0D4">
        <w:rPr>
          <w:rFonts w:ascii="Aptos" w:hAnsi="Aptos" w:eastAsia="Aptos" w:cs="Aptos"/>
          <w:b w:val="1"/>
          <w:bCs w:val="1"/>
          <w:noProof w:val="0"/>
          <w:sz w:val="24"/>
          <w:szCs w:val="24"/>
          <w:lang w:val="es-ES"/>
        </w:rPr>
        <w:t>Algunas de las reediciones más emblemáticas incluyen:</w:t>
      </w:r>
    </w:p>
    <w:p w:rsidR="23648698" w:rsidP="71B6C786" w:rsidRDefault="23648698" w14:paraId="7BB808C2" w14:textId="0266BC30">
      <w:pPr>
        <w:pStyle w:val="ListParagraph"/>
        <w:numPr>
          <w:ilvl w:val="0"/>
          <w:numId w:val="1"/>
        </w:numPr>
        <w:spacing w:before="0" w:beforeAutospacing="off" w:after="0" w:afterAutospacing="off" w:line="279" w:lineRule="auto"/>
        <w:ind/>
        <w:jc w:val="both"/>
        <w:rPr>
          <w:rFonts w:ascii="Aptos" w:hAnsi="Aptos" w:eastAsia="Aptos" w:cs="Aptos"/>
          <w:noProof w:val="0"/>
          <w:sz w:val="24"/>
          <w:szCs w:val="24"/>
          <w:lang w:val="es-ES"/>
        </w:rPr>
      </w:pPr>
      <w:r w:rsidRPr="71B6C786" w:rsidR="2508A0D4">
        <w:rPr>
          <w:rFonts w:ascii="Aptos" w:hAnsi="Aptos" w:eastAsia="Aptos" w:cs="Aptos"/>
          <w:b w:val="1"/>
          <w:bCs w:val="1"/>
          <w:noProof w:val="0"/>
          <w:sz w:val="24"/>
          <w:szCs w:val="24"/>
          <w:lang w:val="es-ES"/>
        </w:rPr>
        <w:t>Louis Vuitton x Takashi Murakami</w:t>
      </w:r>
      <w:r w:rsidRPr="71B6C786" w:rsidR="2508A0D4">
        <w:rPr>
          <w:rFonts w:ascii="Aptos" w:hAnsi="Aptos" w:eastAsia="Aptos" w:cs="Aptos"/>
          <w:noProof w:val="0"/>
          <w:sz w:val="24"/>
          <w:szCs w:val="24"/>
          <w:lang w:val="es-ES"/>
        </w:rPr>
        <w:t>: el regreso del Monogram Multicolore, evocando la cultura pop de los 2000.</w:t>
      </w:r>
    </w:p>
    <w:p w:rsidR="23648698" w:rsidP="71B6C786" w:rsidRDefault="23648698" w14:paraId="56AD4FEF" w14:textId="589859C4">
      <w:pPr>
        <w:pStyle w:val="ListParagraph"/>
        <w:numPr>
          <w:ilvl w:val="0"/>
          <w:numId w:val="1"/>
        </w:numPr>
        <w:spacing w:before="0" w:beforeAutospacing="off" w:after="0" w:afterAutospacing="off" w:line="279" w:lineRule="auto"/>
        <w:ind/>
        <w:jc w:val="both"/>
        <w:rPr>
          <w:rFonts w:ascii="Aptos" w:hAnsi="Aptos" w:eastAsia="Aptos" w:cs="Aptos"/>
          <w:noProof w:val="0"/>
          <w:sz w:val="24"/>
          <w:szCs w:val="24"/>
          <w:lang w:val="es-ES"/>
        </w:rPr>
      </w:pPr>
      <w:r w:rsidRPr="71B6C786" w:rsidR="2508A0D4">
        <w:rPr>
          <w:rFonts w:ascii="Aptos" w:hAnsi="Aptos" w:eastAsia="Aptos" w:cs="Aptos"/>
          <w:b w:val="1"/>
          <w:bCs w:val="1"/>
          <w:noProof w:val="0"/>
          <w:sz w:val="24"/>
          <w:szCs w:val="24"/>
          <w:lang w:val="es-ES"/>
        </w:rPr>
        <w:t>Balenciaga y el Motorcycle City Bag</w:t>
      </w:r>
      <w:r w:rsidRPr="71B6C786" w:rsidR="2508A0D4">
        <w:rPr>
          <w:rFonts w:ascii="Aptos" w:hAnsi="Aptos" w:eastAsia="Aptos" w:cs="Aptos"/>
          <w:noProof w:val="0"/>
          <w:sz w:val="24"/>
          <w:szCs w:val="24"/>
          <w:lang w:val="es-ES"/>
        </w:rPr>
        <w:t>: relanzado en 2024, este bolso de 2001 recuperó su estatus de ícono de rebeldía y autenticidad.</w:t>
      </w:r>
    </w:p>
    <w:p w:rsidR="23648698" w:rsidP="71B6C786" w:rsidRDefault="23648698" w14:paraId="579B37D8" w14:textId="3B35289D">
      <w:pPr>
        <w:pStyle w:val="ListParagraph"/>
        <w:numPr>
          <w:ilvl w:val="0"/>
          <w:numId w:val="1"/>
        </w:numPr>
        <w:spacing w:before="0" w:beforeAutospacing="off" w:after="0" w:afterAutospacing="off" w:line="279" w:lineRule="auto"/>
        <w:ind/>
        <w:jc w:val="both"/>
        <w:rPr>
          <w:rFonts w:ascii="Aptos" w:hAnsi="Aptos" w:eastAsia="Aptos" w:cs="Aptos"/>
          <w:noProof w:val="0"/>
          <w:sz w:val="24"/>
          <w:szCs w:val="24"/>
          <w:lang w:val="es-ES"/>
        </w:rPr>
      </w:pPr>
      <w:r w:rsidRPr="71B6C786" w:rsidR="2508A0D4">
        <w:rPr>
          <w:rFonts w:ascii="Aptos" w:hAnsi="Aptos" w:eastAsia="Aptos" w:cs="Aptos"/>
          <w:b w:val="1"/>
          <w:bCs w:val="1"/>
          <w:noProof w:val="0"/>
          <w:sz w:val="24"/>
          <w:szCs w:val="24"/>
          <w:lang w:val="es-ES"/>
        </w:rPr>
        <w:t>El resurgir de los 90 y 2000</w:t>
      </w:r>
      <w:r w:rsidRPr="71B6C786" w:rsidR="2508A0D4">
        <w:rPr>
          <w:rFonts w:ascii="Aptos" w:hAnsi="Aptos" w:eastAsia="Aptos" w:cs="Aptos"/>
          <w:noProof w:val="0"/>
          <w:sz w:val="24"/>
          <w:szCs w:val="24"/>
          <w:lang w:val="es-ES"/>
        </w:rPr>
        <w:t>: mocasines, alpargatas y otros elementos clave de la época han sido reinterpretados con un giro contemporáneo.</w:t>
      </w:r>
    </w:p>
    <w:p w:rsidR="23648698" w:rsidP="71B6C786" w:rsidRDefault="23648698" w14:paraId="2267A6A1" w14:textId="7ADBBAC7">
      <w:pPr>
        <w:pStyle w:val="ListParagraph"/>
        <w:spacing w:before="0" w:beforeAutospacing="off" w:after="0" w:afterAutospacing="off" w:line="279" w:lineRule="auto"/>
        <w:ind w:left="720"/>
        <w:jc w:val="both"/>
        <w:rPr>
          <w:rFonts w:ascii="Aptos" w:hAnsi="Aptos" w:eastAsia="Aptos" w:cs="Aptos"/>
          <w:noProof w:val="0"/>
          <w:sz w:val="24"/>
          <w:szCs w:val="24"/>
          <w:lang w:val="es-ES"/>
        </w:rPr>
      </w:pPr>
    </w:p>
    <w:p w:rsidR="23648698" w:rsidP="71B6C786" w:rsidRDefault="23648698" w14:paraId="14994EE5" w14:textId="6A7B4248">
      <w:pPr>
        <w:pStyle w:val="Normal"/>
        <w:rPr>
          <w:b w:val="1"/>
          <w:bCs w:val="1"/>
          <w:noProof w:val="0"/>
          <w:lang w:val="es-ES"/>
        </w:rPr>
      </w:pPr>
      <w:r w:rsidRPr="71B6C786" w:rsidR="2508A0D4">
        <w:rPr>
          <w:b w:val="1"/>
          <w:bCs w:val="1"/>
          <w:noProof w:val="0"/>
          <w:lang w:val="es-ES"/>
        </w:rPr>
        <w:t>¿Moda pasajera o estrategia a largo plazo?</w:t>
      </w:r>
    </w:p>
    <w:p w:rsidR="23648698" w:rsidP="71B6C786" w:rsidRDefault="23648698" w14:paraId="1A6B6127" w14:textId="52F2066F">
      <w:pPr>
        <w:spacing w:before="240" w:beforeAutospacing="off" w:after="240" w:afterAutospacing="off" w:line="279" w:lineRule="auto"/>
        <w:ind/>
        <w:jc w:val="both"/>
      </w:pPr>
      <w:r w:rsidRPr="6B00C1D7" w:rsidR="2508A0D4">
        <w:rPr>
          <w:rFonts w:ascii="Aptos" w:hAnsi="Aptos" w:eastAsia="Aptos" w:cs="Aptos"/>
          <w:noProof w:val="0"/>
          <w:sz w:val="24"/>
          <w:szCs w:val="24"/>
          <w:lang w:val="es-ES"/>
        </w:rPr>
        <w:t>El renacimiento de colecciones pasadas no es una tendencia efímera, sino una estrategia calculada. En un mercado donde la diferenciación es clave, las casas de moda seguirán apostando por la nostalgia, el arte y la exclusividad para conquistar a los consumidores del futuro.</w:t>
      </w:r>
    </w:p>
    <w:p w:rsidR="03C2CFE2" w:rsidP="6B00C1D7" w:rsidRDefault="03C2CFE2" w14:paraId="57A5EF53" w14:textId="3EB688A1">
      <w:pPr>
        <w:spacing w:before="240" w:beforeAutospacing="off" w:after="240" w:afterAutospacing="off" w:line="279" w:lineRule="auto"/>
        <w:jc w:val="center"/>
        <w:rPr>
          <w:rFonts w:ascii="Aptos" w:hAnsi="Aptos" w:eastAsia="Aptos" w:cs="Aptos"/>
          <w:noProof w:val="0"/>
          <w:sz w:val="24"/>
          <w:szCs w:val="24"/>
          <w:lang w:val="es-ES"/>
        </w:rPr>
      </w:pPr>
      <w:r w:rsidRPr="6B00C1D7" w:rsidR="03C2CFE2">
        <w:rPr>
          <w:rFonts w:ascii="Aptos" w:hAnsi="Aptos" w:eastAsia="Aptos" w:cs="Aptos"/>
          <w:noProof w:val="0"/>
          <w:sz w:val="24"/>
          <w:szCs w:val="24"/>
          <w:lang w:val="es-ES"/>
        </w:rPr>
        <w:t>-o0o-</w:t>
      </w:r>
    </w:p>
    <w:p w:rsidR="23648698" w:rsidP="71B6C786" w:rsidRDefault="23648698" w14:paraId="1C2847A0" w14:textId="6A35EF72">
      <w:pPr>
        <w:spacing w:before="0" w:beforeAutospacing="off" w:after="160" w:afterAutospacing="off" w:line="279" w:lineRule="auto"/>
        <w:ind w:right="0"/>
        <w:jc w:val="both"/>
        <w:rPr>
          <w:rFonts w:ascii="Aptos" w:hAnsi="Aptos" w:eastAsia="Aptos" w:cs="Aptos"/>
          <w:b w:val="1"/>
          <w:bCs w:val="1"/>
          <w:i w:val="0"/>
          <w:iCs w:val="0"/>
          <w:caps w:val="0"/>
          <w:smallCaps w:val="0"/>
          <w:noProof w:val="0"/>
          <w:color w:val="000000" w:themeColor="text1" w:themeTint="FF" w:themeShade="FF"/>
          <w:sz w:val="24"/>
          <w:szCs w:val="24"/>
          <w:lang w:val="es-ES"/>
        </w:rPr>
      </w:pPr>
    </w:p>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40aa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E00080"/>
    <w:rsid w:val="025FDDE2"/>
    <w:rsid w:val="03246895"/>
    <w:rsid w:val="03C2CFE2"/>
    <w:rsid w:val="058B1E69"/>
    <w:rsid w:val="098544F4"/>
    <w:rsid w:val="09A520DB"/>
    <w:rsid w:val="0EA1797F"/>
    <w:rsid w:val="18EE1C42"/>
    <w:rsid w:val="1AFE26B9"/>
    <w:rsid w:val="1B831E35"/>
    <w:rsid w:val="23648698"/>
    <w:rsid w:val="2508A0D4"/>
    <w:rsid w:val="2928BA7B"/>
    <w:rsid w:val="2C361913"/>
    <w:rsid w:val="2F0A693D"/>
    <w:rsid w:val="2FF50EC4"/>
    <w:rsid w:val="33E78E2F"/>
    <w:rsid w:val="34C81BC2"/>
    <w:rsid w:val="3859E2A7"/>
    <w:rsid w:val="3A0EEDBD"/>
    <w:rsid w:val="4331B74D"/>
    <w:rsid w:val="58E00080"/>
    <w:rsid w:val="5A930FC7"/>
    <w:rsid w:val="6B00C1D7"/>
    <w:rsid w:val="6ED54CC0"/>
    <w:rsid w:val="6F1FD944"/>
    <w:rsid w:val="6FD57B62"/>
    <w:rsid w:val="71B6C786"/>
    <w:rsid w:val="720CDB61"/>
    <w:rsid w:val="73A09D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0080"/>
  <w15:chartTrackingRefBased/>
  <w15:docId w15:val="{C99D867A-D775-4607-9F02-C2D870F82A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71B6C786"/>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ListParagraph">
    <w:uiPriority w:val="34"/>
    <w:name w:val="List Paragraph"/>
    <w:basedOn w:val="Normal"/>
    <w:qFormat/>
    <w:rsid w:val="71B6C786"/>
    <w:pPr>
      <w:spacing/>
      <w:ind w:left="720"/>
      <w:contextualSpacing/>
    </w:pPr>
  </w:style>
  <w:style w:type="character" w:styleId="Hyperlink">
    <w:uiPriority w:val="99"/>
    <w:name w:val="Hyperlink"/>
    <w:basedOn w:val="DefaultParagraphFont"/>
    <w:unhideWhenUsed/>
    <w:rsid w:val="6B00C1D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34f1cdc079949ff" /><Relationship Type="http://schemas.openxmlformats.org/officeDocument/2006/relationships/hyperlink" Target="https://la.louisvuitton.com/esp-mx/historias/louisvuittonxmurakami" TargetMode="External" Id="R711c929bed784a90" /><Relationship Type="http://schemas.openxmlformats.org/officeDocument/2006/relationships/hyperlink" Target="https://www.gucci.com/es/es/st/stories/article/pre-fall-2018-dapper-dan-collection-shoppable?srsltid=AfmBOooTkbxqg8u5MIT-95UZe1TCxHHfZ1S36pxZbbfVwVEKmW3Vy5FZ" TargetMode="External" Id="Rddda1f2a071f4d27" /><Relationship Type="http://schemas.openxmlformats.org/officeDocument/2006/relationships/hyperlink" Target="https://www.dior.com/es_sam/fashion/moda-hombre/dior-and-kaws?gad_source=1&amp;gclid=Cj0KCQjw-e6-BhDmARIsAOxxlxWeI7UNQZtlz06c7HkVCGZgBsbYRENe6wugcwcumxN9xpBsnuVc6WQaAk4bEALw_wcB" TargetMode="External" Id="R71e26351855f426c" /><Relationship Type="http://schemas.microsoft.com/office/2011/relationships/people" Target="people.xml" Id="R07f9a697114c45f5" /><Relationship Type="http://schemas.microsoft.com/office/2011/relationships/commentsExtended" Target="commentsExtended.xml" Id="Rd605be8220d747bc" /><Relationship Type="http://schemas.microsoft.com/office/2016/09/relationships/commentsIds" Target="commentsIds.xml" Id="R00e8d3c1767d46f4" /><Relationship Type="http://schemas.openxmlformats.org/officeDocument/2006/relationships/hyperlink" Target="https://www.bain.com/fr/a-propos-de-bain/media-center/communiques-de-presse/france/20232/apres-une-annee-record-le-marche-des-produits-de-luxe-se-trouve-confronte-a-un-dilemme--sadresser-uniquement-a-la-clientele-haut-de-gamme-ou-conquerir-de-nouveaux-publics/" TargetMode="External" Id="Ra9302fa85a504887" /><Relationship Type="http://schemas.openxmlformats.org/officeDocument/2006/relationships/hyperlink" Target="https://another-company-group.another.co/?utm_source=M%C3%A9xico+Collabs+de+lujo&amp;utm_medium=M%C3%A9xico+Collabs+de+lujo&amp;utm_campaign=M%C3%A9xico+Collabs+de+lujo&amp;utm_id=Collabs+de+lujo" TargetMode="External" Id="R7c7ac3de772f45d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211b4a74d5d7f90c186561566329f135">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a4039cbd31c565495c98fea5dcd00426"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E8804728-916B-4707-A959-20342C104C10}"/>
</file>

<file path=customXml/itemProps2.xml><?xml version="1.0" encoding="utf-8"?>
<ds:datastoreItem xmlns:ds="http://schemas.openxmlformats.org/officeDocument/2006/customXml" ds:itemID="{9E1E7141-83A5-4EE2-B0DF-B9D637C34796}"/>
</file>

<file path=customXml/itemProps3.xml><?xml version="1.0" encoding="utf-8"?>
<ds:datastoreItem xmlns:ds="http://schemas.openxmlformats.org/officeDocument/2006/customXml" ds:itemID="{9EC28C75-32FA-4483-A092-E16223C14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2025-03-20T21:50:37.0000000Z</dcterms:created>
  <dcterms:modified xsi:type="dcterms:W3CDTF">2025-04-17T00:59:17.3076032Z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